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B43" w:rsidRPr="0034447C" w:rsidRDefault="00227B43" w:rsidP="00227B43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4745A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ПРОЕКТ</w:t>
      </w:r>
    </w:p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72409" w:rsidRPr="0034447C" w:rsidRDefault="008724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6"/>
      <w:bookmarkEnd w:id="0"/>
    </w:p>
    <w:p w:rsidR="00872409" w:rsidRPr="0034447C" w:rsidRDefault="00872409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="00D46B61" w:rsidRPr="0034447C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"ФОРМИРОВАНИЕ СОВРЕМЕННОЙ ГОРОДСКОЙ СРЕДЫ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В УСТЬ-КАМЧАТСКОМ </w:t>
      </w:r>
      <w:r w:rsidR="00544C4E" w:rsidRPr="0034447C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34447C">
        <w:rPr>
          <w:rFonts w:ascii="Times New Roman" w:hAnsi="Times New Roman" w:cs="Times New Roman"/>
          <w:sz w:val="28"/>
          <w:szCs w:val="28"/>
        </w:rPr>
        <w:t>"</w:t>
      </w:r>
    </w:p>
    <w:p w:rsidR="00227B43" w:rsidRPr="0034447C" w:rsidRDefault="00227B4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227B4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227B4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227B4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227B4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27B43" w:rsidRDefault="00227B4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Default="0034447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227B43" w:rsidRPr="0034447C" w:rsidRDefault="00227B43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34447C" w:rsidRPr="00A95D62" w:rsidRDefault="0034447C" w:rsidP="0034447C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5D62">
        <w:rPr>
          <w:rFonts w:ascii="Times New Roman" w:hAnsi="Times New Roman" w:cs="Times New Roman"/>
          <w:bCs/>
          <w:sz w:val="28"/>
          <w:szCs w:val="28"/>
        </w:rPr>
        <w:t xml:space="preserve">п. Усть-Камчатск </w:t>
      </w:r>
    </w:p>
    <w:p w:rsidR="0034447C" w:rsidRPr="00A95D62" w:rsidRDefault="0034447C" w:rsidP="0034447C">
      <w:pPr>
        <w:widowControl w:val="0"/>
        <w:suppressAutoHyphens/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058C3">
        <w:rPr>
          <w:rFonts w:ascii="Times New Roman" w:hAnsi="Times New Roman" w:cs="Times New Roman"/>
          <w:bCs/>
          <w:sz w:val="28"/>
          <w:szCs w:val="28"/>
        </w:rPr>
        <w:t>2024 год</w:t>
      </w:r>
    </w:p>
    <w:p w:rsidR="00227B43" w:rsidRPr="0034447C" w:rsidRDefault="00227B4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lastRenderedPageBreak/>
        <w:t>ПАСПОРТ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УСТЬ-КАМЧАТСКОГО </w:t>
      </w:r>
      <w:r w:rsidR="00D46B61" w:rsidRPr="0034447C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"ФОРМИРОВАНИЕ СОВРЕМЕННОЙ ГОРОДСКОЙ СРЕДЫ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В УСТЬ-КАМЧАТСКОМ </w:t>
      </w:r>
      <w:r w:rsidR="00544C4E" w:rsidRPr="0034447C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34447C">
        <w:rPr>
          <w:rFonts w:ascii="Times New Roman" w:hAnsi="Times New Roman" w:cs="Times New Roman"/>
          <w:sz w:val="28"/>
          <w:szCs w:val="28"/>
        </w:rPr>
        <w:t>"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(ДАЛЕЕ - ПРОГРАММА)</w:t>
      </w:r>
    </w:p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544C4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строительства, благоустройства, дорожно-транспортного и жилищно-коммунального хозяйства администрации Усть-Камчатского муниципального </w:t>
            </w:r>
            <w:r w:rsidR="00544C4E" w:rsidRPr="0034447C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- муниципальное казенное учреждение.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4218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"Служба благоустройства и дорожного хозяйства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hyperlink w:anchor="P141">
              <w:r w:rsidRPr="003444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 1</w:t>
              </w:r>
            </w:hyperlink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"Современная городская среда в Усть-Камчатском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муниципальном округе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hyperlink w:anchor="P195">
              <w:r w:rsidRPr="003444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 2</w:t>
              </w:r>
            </w:hyperlink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"Благоустройство территорий в Усть-Камчатском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муниципальном округе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".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1. Повышение качества и комфорта городской среды на территории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муниципальном округе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2. Содействие повышению уровня комплексной благоустроенности территории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1. Повышение уровня благоустройства дворовых и общественных территорий в Усть-Камчатском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муниципальном округе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7B43" w:rsidRPr="0034447C" w:rsidRDefault="00227B43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2. Повышение уровня благоустройства территории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показатели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Количество благоустроенных дворовых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территорий, включенных в Программу по результатам общественных обсуждений.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2. Количество благоустроенных общественных территорий, включенных в Программу по результатам общественных обсуждений.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3. Общая площадь отремонтированных придомовых проездов, тротуаров и парковок.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4. Общая площадь отремонтированных дорог общего пользования местного значения.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5. Количество обустроенных мест массового отдыха населения.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6. Количество обустроенных, восстановленных, спроектированных детских игровых и иных площадок, объектов социальной сферы, парков, скверов.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7. Общая протяженность восстановленных, обустроенных и спроектированных линий уличного освещения.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этап,</w:t>
            </w:r>
          </w:p>
          <w:p w:rsidR="00227B43" w:rsidRPr="0034447C" w:rsidRDefault="00227B43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04970" w:rsidRPr="00344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832E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по основным мероприятиям составляет </w:t>
            </w:r>
            <w:r w:rsidR="00A44634">
              <w:rPr>
                <w:rFonts w:ascii="Times New Roman" w:hAnsi="Times New Roman" w:cs="Times New Roman"/>
                <w:sz w:val="28"/>
                <w:szCs w:val="28"/>
              </w:rPr>
              <w:t>40 948,22626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 w:rsidR="00553BED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872409" w:rsidRPr="0034447C" w:rsidRDefault="008724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год -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0,00000 тыс. рублей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B43" w:rsidRPr="0034447C" w:rsidRDefault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227B43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553BED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227B43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0,00000 тыс. рублей</w:t>
            </w:r>
            <w:r w:rsidR="00227B43" w:rsidRPr="003444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 w:rsidR="00553BED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0,00000 тыс. рублей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53BED" w:rsidRPr="0034447C" w:rsidRDefault="00553BE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год – 0,00000 тыс. рублей</w:t>
            </w:r>
            <w:r w:rsidR="00872409" w:rsidRPr="0034447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553BED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147,72542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2025 год – 147,72542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2026 год - </w:t>
            </w:r>
            <w:r w:rsidR="00A44634" w:rsidRPr="00A44634">
              <w:rPr>
                <w:rFonts w:ascii="Times New Roman" w:hAnsi="Times New Roman" w:cs="Times New Roman"/>
                <w:sz w:val="28"/>
                <w:szCs w:val="28"/>
              </w:rPr>
              <w:t xml:space="preserve">147,72542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A44634" w:rsidRPr="00A44634">
              <w:rPr>
                <w:rFonts w:ascii="Times New Roman" w:hAnsi="Times New Roman" w:cs="Times New Roman"/>
                <w:sz w:val="28"/>
                <w:szCs w:val="28"/>
              </w:rPr>
              <w:t xml:space="preserve">147,72542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3BED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5B0">
              <w:rPr>
                <w:rFonts w:ascii="Times New Roman" w:hAnsi="Times New Roman" w:cs="Times New Roman"/>
                <w:sz w:val="28"/>
                <w:szCs w:val="28"/>
              </w:rPr>
              <w:t>13 505,05000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A25B0">
              <w:rPr>
                <w:rFonts w:ascii="Times New Roman" w:hAnsi="Times New Roman" w:cs="Times New Roman"/>
                <w:sz w:val="28"/>
                <w:szCs w:val="28"/>
              </w:rPr>
              <w:t>13 505,05000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2026 год </w:t>
            </w:r>
            <w:r w:rsidR="00A4463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4634">
              <w:rPr>
                <w:rFonts w:ascii="Times New Roman" w:hAnsi="Times New Roman" w:cs="Times New Roman"/>
                <w:sz w:val="28"/>
                <w:szCs w:val="28"/>
              </w:rPr>
              <w:t>13 500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4463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2027 год – </w:t>
            </w:r>
            <w:r w:rsidR="00A44634">
              <w:rPr>
                <w:rFonts w:ascii="Times New Roman" w:hAnsi="Times New Roman" w:cs="Times New Roman"/>
                <w:sz w:val="28"/>
                <w:szCs w:val="28"/>
              </w:rPr>
              <w:t>13 50</w:t>
            </w:r>
            <w:bookmarkStart w:id="1" w:name="_GoBack"/>
            <w:bookmarkEnd w:id="1"/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5C3E2A" w:rsidRPr="0034447C" w:rsidRDefault="00D46B61" w:rsidP="00872409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832E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1. Благоустройство дворовых территорий, нуждающихся в благоустройстве и включенных в Программу по результатам общественных обсуждений.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2. Благоустройство общественных территорий, нуждающихся в благоустройстве и включенных в Программу по результатам общественных обсуждений.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3. Повышение качества дорог общего пользования местного значения.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4. Повышение уровня благоустроенности придомовых проездов, тротуаров и парковок.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5. Повышение качества и условий в местах массового отдыха для населения.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6. Повышение количества обустроенных детских игровых и иных площадок, объектов социальной сферы, парков, скверов.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7. Повышение общей протяженности линий уличного освещения.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8. Повышение уровня вовлеченности заинтересованных граждан и организаций в реализацию мероприятий по благоустройству объектов и земельных участков, находящихся в собственности (пользовании) юридических лиц и и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ндивидуальных предпринимателей.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832E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6B61" w:rsidRPr="0034447C" w:rsidRDefault="00D46B6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" w:name="P141"/>
      <w:bookmarkEnd w:id="2"/>
    </w:p>
    <w:p w:rsidR="00227B43" w:rsidRPr="0034447C" w:rsidRDefault="00227B43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ПАСПОРТ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ПОДПРОГРАММЫ 1 "СОВРЕМЕННАЯ ГОРОДСКАЯ СРЕДА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В УСТЬ-КАМЧАТСКОМ </w:t>
      </w:r>
      <w:r w:rsidR="003C0E68" w:rsidRPr="0034447C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34447C">
        <w:rPr>
          <w:rFonts w:ascii="Times New Roman" w:hAnsi="Times New Roman" w:cs="Times New Roman"/>
          <w:sz w:val="28"/>
          <w:szCs w:val="28"/>
        </w:rPr>
        <w:t>"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(ДАЛЕЕ - ПОДПРОГРАММА 1)</w:t>
      </w:r>
    </w:p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округа - муниципальное казенное учреждение.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"Служба благоустройства и дорожного хозяйства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Цели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качества и комфорта городской среды на территории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дворовых и междворовых территорий, территорий общего пользования в Усть-Камчатском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муниципальном округе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1. Количество благоустроенных дворовых территорий, включенных в Программу по результатам общественных обсуждений.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2. Количество благоустроенных общественных территорий, включенных в Программу по результатам общественных обсуждений.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Подпрограмма с 20</w:t>
            </w:r>
            <w:r w:rsidR="00504970" w:rsidRPr="00344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годы. Этапы не предусмотрены.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1 по основным мероприятиям составляет </w:t>
            </w:r>
            <w:r w:rsidR="000A25B0">
              <w:rPr>
                <w:rFonts w:ascii="Times New Roman" w:hAnsi="Times New Roman" w:cs="Times New Roman"/>
                <w:sz w:val="28"/>
                <w:szCs w:val="28"/>
              </w:rPr>
              <w:t>162,49796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</w:t>
            </w:r>
            <w:r w:rsidR="00553BED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2026 год - 0,00000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9F2CEF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147,72542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2025 год – 147,72542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2026 год - 0,00000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D46B61" w:rsidRPr="0034447C" w:rsidRDefault="00D46B61" w:rsidP="00D46B6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D20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0E68" w:rsidRPr="0034447C">
              <w:rPr>
                <w:rFonts w:ascii="Times New Roman" w:hAnsi="Times New Roman" w:cs="Times New Roman"/>
                <w:sz w:val="28"/>
                <w:szCs w:val="28"/>
              </w:rPr>
              <w:t>14,77254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2025 год – 14,77254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2026 год - 0,00000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5C3E2A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 1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1. Благоустройство дворовых территорий, нуждающихся в благоустройстве и включенных в Программу по результатам общественных обсуждений.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2. Благоустройство общественных территорий, нуждающихся в благоустройстве и включенных в Программу по резул</w:t>
            </w:r>
            <w:r w:rsidR="003C0E68" w:rsidRPr="0034447C">
              <w:rPr>
                <w:rFonts w:ascii="Times New Roman" w:hAnsi="Times New Roman" w:cs="Times New Roman"/>
                <w:sz w:val="28"/>
                <w:szCs w:val="28"/>
              </w:rPr>
              <w:t>ьтатам общественных обсуждений.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832E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7D44" w:rsidRPr="0034447C" w:rsidRDefault="00147D44" w:rsidP="00832EFD">
      <w:pPr>
        <w:pStyle w:val="ConsPlusTitle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195"/>
      <w:bookmarkEnd w:id="3"/>
    </w:p>
    <w:p w:rsidR="00147D44" w:rsidRPr="0034447C" w:rsidRDefault="00147D44" w:rsidP="00147D4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D44" w:rsidRPr="0034447C" w:rsidRDefault="00147D44" w:rsidP="00147D4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47D44" w:rsidRPr="0034447C" w:rsidRDefault="00227B43" w:rsidP="00147D44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ПАСПОРТ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ПОДПРОГРАММЫ 2 "БЛАГОУСТРОЙСТВО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ТЕРРИТОРИЙ В УСТЬ-КАМЧАТСКОМ </w:t>
      </w:r>
      <w:r w:rsidR="003C0E68" w:rsidRPr="0034447C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34447C">
        <w:rPr>
          <w:rFonts w:ascii="Times New Roman" w:hAnsi="Times New Roman" w:cs="Times New Roman"/>
          <w:sz w:val="28"/>
          <w:szCs w:val="28"/>
        </w:rPr>
        <w:t>"</w:t>
      </w:r>
    </w:p>
    <w:p w:rsidR="00227B43" w:rsidRPr="0034447C" w:rsidRDefault="00227B4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(ДАЛЕЕ - ПОДПРОГРАММА 2)</w:t>
      </w:r>
    </w:p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6236"/>
      </w:tblGrid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Управление строительства, благоустройства, дорожно-транспортного и жилищно-коммунального хозяйства администрации Усть-Камчатского муниципального округа - муниципальное казенное учреждение.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"Служба благоустройства и дорожного хозяйства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Цели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повышению уровня комплексной благоустроенности территории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Задачи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территории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1. Общая площадь отремонтированных придомовых проездов, тротуаров и парковок.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2. Общая площадь отремонтированных дорог общего пользования местного значения.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3. Количество обустроенных мест массового отдыха населения.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4. Количество обустроенных, восстановленных, спроектированных детских игровых и иных площадок, объектов социальной сферы, парков, скверов.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5. Общая протяженность восстановленных, обустроенных и спроектированных л</w:t>
            </w:r>
            <w:r w:rsidR="003C0E68" w:rsidRPr="0034447C">
              <w:rPr>
                <w:rFonts w:ascii="Times New Roman" w:hAnsi="Times New Roman" w:cs="Times New Roman"/>
                <w:sz w:val="28"/>
                <w:szCs w:val="28"/>
              </w:rPr>
              <w:t>иний уличного освещения.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832E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A44634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w:anchor="P195">
              <w:r w:rsidR="00227B43" w:rsidRPr="0034447C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Подпрограмма 2</w:t>
              </w:r>
            </w:hyperlink>
            <w:r w:rsidR="00227B43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реализуется в один этап, 20</w:t>
            </w:r>
            <w:r w:rsidR="00504970" w:rsidRPr="00344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C0E68" w:rsidRPr="00344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227B43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- 202</w:t>
            </w:r>
            <w:r w:rsidR="003C0E68" w:rsidRPr="00344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27B43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 w:rsidP="00832E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по основным мероприятиям составляет </w:t>
            </w:r>
            <w:r w:rsidR="000A25B0">
              <w:rPr>
                <w:rFonts w:ascii="Times New Roman" w:hAnsi="Times New Roman" w:cs="Times New Roman"/>
                <w:sz w:val="28"/>
                <w:szCs w:val="28"/>
              </w:rPr>
              <w:t>13 505,05000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- 0,00000 тыс. рублей, в том числе по годам: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2026 год - 0,00000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06B6D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409" w:rsidRPr="0034447C">
              <w:rPr>
                <w:rFonts w:ascii="Times New Roman" w:hAnsi="Times New Roman" w:cs="Times New Roman"/>
                <w:sz w:val="28"/>
                <w:szCs w:val="28"/>
              </w:rPr>
              <w:t>0,00000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2026 год - 0,00000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бюджета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D20" w:rsidRPr="003444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A25B0">
              <w:rPr>
                <w:rFonts w:ascii="Times New Roman" w:hAnsi="Times New Roman" w:cs="Times New Roman"/>
                <w:sz w:val="28"/>
                <w:szCs w:val="28"/>
              </w:rPr>
              <w:t>13 505,05000</w:t>
            </w:r>
            <w:r w:rsidR="000A25B0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2025 год – </w:t>
            </w:r>
            <w:r w:rsidR="000A25B0">
              <w:rPr>
                <w:rFonts w:ascii="Times New Roman" w:hAnsi="Times New Roman" w:cs="Times New Roman"/>
                <w:sz w:val="28"/>
                <w:szCs w:val="28"/>
              </w:rPr>
              <w:t>13 505,05000</w:t>
            </w:r>
            <w:r w:rsidR="000A25B0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2026 год - 0,00000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2027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2028 год – 0,00000 тыс. рублей;</w:t>
            </w:r>
          </w:p>
          <w:p w:rsidR="003C0E68" w:rsidRPr="0034447C" w:rsidRDefault="003C0E68" w:rsidP="003C0E6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2029 год – 0,00000 тыс. рублей.</w:t>
            </w:r>
          </w:p>
          <w:p w:rsidR="005C3E2A" w:rsidRPr="0034447C" w:rsidRDefault="005C3E2A" w:rsidP="00910D8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B43" w:rsidRPr="0034447C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Подпрограммы 2</w:t>
            </w:r>
          </w:p>
        </w:tc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1. Повышение качества дорог общего пользования местного значения.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2. Повышение уровня благоустроенности придомовых проездов, тротуаров и парковок.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3. Повышение качества и условий в местах массового отдыха для населения.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4. Повышение количества обустроенных детских игровых и иных площадок, объектов социальной сферы, парков, скверов.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5. Повышение общей протяженности линий уличного освещения.</w:t>
            </w:r>
          </w:p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6. Повышение уровня вовлеченности заинтересованных граждан и организаций в реализацию мероприятий по благоустройству объектов и земельных участков, находящихся в собственности (пользовании) юридических лиц и и</w:t>
            </w:r>
            <w:r w:rsidR="003C0E68" w:rsidRPr="0034447C">
              <w:rPr>
                <w:rFonts w:ascii="Times New Roman" w:hAnsi="Times New Roman" w:cs="Times New Roman"/>
                <w:sz w:val="28"/>
                <w:szCs w:val="28"/>
              </w:rPr>
              <w:t>ндивидуальных предпринимателей.</w:t>
            </w:r>
          </w:p>
        </w:tc>
      </w:tr>
      <w:tr w:rsidR="00227B43" w:rsidRPr="0034447C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3431" w:rsidRPr="0034447C" w:rsidRDefault="003C3431" w:rsidP="003C3431">
      <w:pPr>
        <w:pStyle w:val="ac"/>
        <w:numPr>
          <w:ilvl w:val="0"/>
          <w:numId w:val="1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4447C">
        <w:rPr>
          <w:rFonts w:ascii="Times New Roman" w:hAnsi="Times New Roman"/>
          <w:b/>
          <w:sz w:val="28"/>
          <w:szCs w:val="28"/>
        </w:rPr>
        <w:t>Общая характеристика сферы реализации Программы</w:t>
      </w:r>
    </w:p>
    <w:p w:rsidR="003C3431" w:rsidRPr="0034447C" w:rsidRDefault="003C3431" w:rsidP="003C3431">
      <w:pPr>
        <w:pStyle w:val="ab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4447C">
        <w:rPr>
          <w:rFonts w:ascii="Times New Roman" w:hAnsi="Times New Roman"/>
          <w:b/>
          <w:sz w:val="28"/>
          <w:szCs w:val="28"/>
        </w:rPr>
        <w:t>Технико-экономическое обоснование Программы</w:t>
      </w:r>
    </w:p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3431" w:rsidRPr="0034447C" w:rsidRDefault="00227B43" w:rsidP="003C34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 Одним из главных приоритетов развития территории населенных пунктов является создание благоприятной среды для проживания и отдыха населения.</w:t>
      </w:r>
    </w:p>
    <w:p w:rsidR="003C3431" w:rsidRPr="0034447C" w:rsidRDefault="00227B43" w:rsidP="003C34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Современный житель сельской местности воспринимает всю территорию </w:t>
      </w:r>
      <w:r w:rsidR="00D46B61" w:rsidRPr="0034447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4447C">
        <w:rPr>
          <w:rFonts w:ascii="Times New Roman" w:hAnsi="Times New Roman" w:cs="Times New Roman"/>
          <w:sz w:val="28"/>
          <w:szCs w:val="28"/>
        </w:rPr>
        <w:t xml:space="preserve"> как общественное пространство и ожидает от него безопасности, комфорта, функциональности и эстетики.</w:t>
      </w:r>
    </w:p>
    <w:p w:rsidR="003C3431" w:rsidRPr="0034447C" w:rsidRDefault="00227B43" w:rsidP="003C34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В Усть-Камчатском </w:t>
      </w:r>
      <w:r w:rsidR="003C0E68" w:rsidRPr="0034447C">
        <w:rPr>
          <w:rFonts w:ascii="Times New Roman" w:hAnsi="Times New Roman" w:cs="Times New Roman"/>
          <w:sz w:val="28"/>
          <w:szCs w:val="28"/>
        </w:rPr>
        <w:t>муниципальном округе</w:t>
      </w:r>
      <w:r w:rsidRPr="0034447C">
        <w:rPr>
          <w:rFonts w:ascii="Times New Roman" w:hAnsi="Times New Roman" w:cs="Times New Roman"/>
          <w:sz w:val="28"/>
          <w:szCs w:val="28"/>
        </w:rPr>
        <w:t xml:space="preserve"> объектов внешнего благоустройства, таких как парки, скверы, бульвары, зоны отдыха, явно недостаточно, а существующие не обеспечивают растущие потребности населения и не удовлетворяют современным требованиям, предъявляемым к качеству среды проживания и временного пребывания, уровень их износа продолжает увеличиваться.</w:t>
      </w:r>
    </w:p>
    <w:p w:rsidR="00227B43" w:rsidRPr="0034447C" w:rsidRDefault="00227B43" w:rsidP="003C34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Комфортность проживания в многоквартирных жилых домах определяется уровнем благоустройства дворовых территорий, жилье не может считаться комфортным, если дворовая территория не благоустроена.</w:t>
      </w:r>
    </w:p>
    <w:p w:rsidR="003C3431" w:rsidRPr="0034447C" w:rsidRDefault="00227B43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Показателями, характеризующими проблемную сферу и свидетельствующими о необходимости развития сферы благоустройства территорий (приведение их в соответствие запросам современного общества), являются:</w:t>
      </w:r>
    </w:p>
    <w:p w:rsidR="00227B43" w:rsidRPr="0034447C" w:rsidRDefault="00227B43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недостаточное количество благоустроенных дворовых и общественных территорий;</w:t>
      </w:r>
    </w:p>
    <w:p w:rsidR="00227B43" w:rsidRPr="0034447C" w:rsidRDefault="00227B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социальная напряженность в обществе.</w:t>
      </w:r>
    </w:p>
    <w:p w:rsidR="00227B43" w:rsidRPr="0034447C" w:rsidRDefault="00227B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До настоящего времени благоустройство дворовых и общественных территорий осуществлялось по отдельным видам работ, без взаимной увязки элементов благоустройства. Некоторые виды работ по благоустройству практически не производились: работы по содержанию зеленых зон дворовых территорий, организации новых дворовых площадок для отдыха детей разных возрастных групп, устройство парковок для временного хранения автомобилей.</w:t>
      </w:r>
    </w:p>
    <w:p w:rsidR="00227B43" w:rsidRPr="0034447C" w:rsidRDefault="00227B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Асфальтобетонное покрытие дворовых территорий требует ремонта. Кроме того, за последнее десятилетие резко выросло количество личного автомобильного транспорта, что привело к росту потребности в парковочных местах на придомовых территориях. Отсутствие специально обустроенной стоянки для автомобилей приводит к их хаотичной парковке.</w:t>
      </w:r>
    </w:p>
    <w:p w:rsidR="00227B43" w:rsidRPr="0034447C" w:rsidRDefault="00227B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Большинство общественных территорий также требует выполнения работ по ремонту или замене малых архитектурных форм, ремонту асфальтового, плиточного покрытия пешеходных дорожек и других элементов благоустройства.</w:t>
      </w:r>
    </w:p>
    <w:p w:rsidR="00227B43" w:rsidRPr="0034447C" w:rsidRDefault="00227B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Развитие сети улиц с усовершенствованными покрытиями, увеличение интенсивности транспортного движения, повышение уровня жизни населения </w:t>
      </w:r>
      <w:r w:rsidR="00D46B61" w:rsidRPr="0034447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4447C">
        <w:rPr>
          <w:rFonts w:ascii="Times New Roman" w:hAnsi="Times New Roman" w:cs="Times New Roman"/>
          <w:sz w:val="28"/>
          <w:szCs w:val="28"/>
        </w:rPr>
        <w:t xml:space="preserve"> требуют повышения оперативности и качества выполнения работ и оказания услуг по ремонту и содержанию территории </w:t>
      </w:r>
      <w:r w:rsidR="00D46B61" w:rsidRPr="0034447C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Pr="0034447C">
        <w:rPr>
          <w:rFonts w:ascii="Times New Roman" w:hAnsi="Times New Roman" w:cs="Times New Roman"/>
          <w:sz w:val="28"/>
          <w:szCs w:val="28"/>
        </w:rPr>
        <w:t>.</w:t>
      </w:r>
    </w:p>
    <w:p w:rsidR="003C3431" w:rsidRPr="0034447C" w:rsidRDefault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3431" w:rsidRDefault="003C3431" w:rsidP="003C343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2. ЦЕЛИ, ЗАДАЧИ И СРОКИ РЕАЛИЗАЦИИ ПРОГРАММЫ.</w:t>
      </w:r>
    </w:p>
    <w:p w:rsidR="000A25B0" w:rsidRPr="0034447C" w:rsidRDefault="000A25B0" w:rsidP="003C3431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3C3431" w:rsidRPr="0034447C" w:rsidRDefault="003C3431" w:rsidP="003C343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Реализация настоящей Программы направлена на достижение следующих целей: "Повышение качества и комфорта городской среды на территории Усть-Камчатского муниципального округа" и "Содействие повышению уровня комплексной благоустроенности территории Усть-Камчатского муниципального округа".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 xml:space="preserve">Учитывая направления, необходимые для достижения поставленных целей Программа содержит: подпрограмму 1 "Современная городская среда в Усть-Камчатском муниципальном округе" (далее - </w:t>
      </w:r>
      <w:hyperlink w:anchor="P141">
        <w:r w:rsidRPr="0034447C">
          <w:rPr>
            <w:rFonts w:ascii="Times New Roman" w:hAnsi="Times New Roman" w:cs="Times New Roman"/>
            <w:color w:val="0000FF"/>
            <w:sz w:val="28"/>
            <w:szCs w:val="28"/>
          </w:rPr>
          <w:t>Подпрограмма 1</w:t>
        </w:r>
      </w:hyperlink>
      <w:r w:rsidRPr="0034447C">
        <w:rPr>
          <w:rFonts w:ascii="Times New Roman" w:hAnsi="Times New Roman" w:cs="Times New Roman"/>
          <w:sz w:val="28"/>
          <w:szCs w:val="28"/>
        </w:rPr>
        <w:t xml:space="preserve">) и подпрограмму 2 "Благоустройство территорий в Усть-Камчатском муниципальном округе" (далее - </w:t>
      </w:r>
      <w:hyperlink w:anchor="P195">
        <w:r w:rsidRPr="0034447C">
          <w:rPr>
            <w:rFonts w:ascii="Times New Roman" w:hAnsi="Times New Roman" w:cs="Times New Roman"/>
            <w:color w:val="0000FF"/>
            <w:sz w:val="28"/>
            <w:szCs w:val="28"/>
          </w:rPr>
          <w:t>Подпрограмма 2</w:t>
        </w:r>
      </w:hyperlink>
      <w:r w:rsidRPr="0034447C">
        <w:rPr>
          <w:rFonts w:ascii="Times New Roman" w:hAnsi="Times New Roman" w:cs="Times New Roman"/>
          <w:sz w:val="28"/>
          <w:szCs w:val="28"/>
        </w:rPr>
        <w:t>).</w:t>
      </w:r>
    </w:p>
    <w:p w:rsidR="003C3431" w:rsidRPr="0034447C" w:rsidRDefault="000A25B0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C3431" w:rsidRPr="0034447C">
        <w:rPr>
          <w:rFonts w:ascii="Times New Roman" w:hAnsi="Times New Roman" w:cs="Times New Roman"/>
          <w:sz w:val="28"/>
          <w:szCs w:val="28"/>
        </w:rPr>
        <w:t>Целью подпрограммы 1 является - повышение качества и комфорта городской среды на территории Усть-Камчатского муниципального округа; целью подпрограммы 2 является - содействие повышению уровня комплексной благоустроенности территории Усть-Камчатского муниципального округа.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Для достижения цели подпрограммы 1 "Повышение качества и комфорта городской среды на территории Усть-Камчатского муниципального округа" необходимо решение следующей задачи: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Повышение уровня благоустройства дворовых и междворовых территорий, территорий общего пользования в Усть-Камчатском муниципальном округе", в частности: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благоустройство дворовых территорий, нуждающихся в благоустройстве и включенных в Программу по результатам общественных обсуждений;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благоустройство общественных территорий, нуждающихся в благоустройстве и включенных в Программу по результатам общественных обсуждений.</w:t>
      </w:r>
    </w:p>
    <w:p w:rsidR="003C3431" w:rsidRPr="0034447C" w:rsidRDefault="000A25B0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C3431" w:rsidRPr="0034447C">
        <w:rPr>
          <w:rFonts w:ascii="Times New Roman" w:hAnsi="Times New Roman" w:cs="Times New Roman"/>
          <w:sz w:val="28"/>
          <w:szCs w:val="28"/>
        </w:rPr>
        <w:t xml:space="preserve"> Для достижения цели подпрограммы 2 "Содействие повышению уровня комплексной благоустроенности территории Усть-Камчатского муниципального округа" необходимо решение следующей задачи: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Повышение уровня благоустройства территории в Усть-Камчатском муниципальном округе, в том числе: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повышение качества дорог общего пользования местного значения;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повышение уровня благоустроенности придомовых проездов, тротуаров и парковок;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повышение качества и условий в местах массового отдыха для населения;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повышение количества обустроенных детских игровых и иных площадок, объектов социальной сферы, парков, скверов;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повышение общей протяженности линий уличного освещения;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- повышение уровня вовлеченности заинтересованных граждан и организаций в реализацию мероприятий по благоустройству объектов и земельных участков, находящихся в собственности (пользовании) юридических лиц и индивидуальных предпринимателей;</w:t>
      </w:r>
    </w:p>
    <w:p w:rsidR="003C3431" w:rsidRPr="0034447C" w:rsidRDefault="000A25B0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C3431" w:rsidRPr="0034447C">
        <w:rPr>
          <w:rFonts w:ascii="Times New Roman" w:hAnsi="Times New Roman" w:cs="Times New Roman"/>
          <w:sz w:val="28"/>
          <w:szCs w:val="28"/>
        </w:rPr>
        <w:t xml:space="preserve"> Решение задач планируется провести в один этап в период с 2025 по 2029 годы, в связи с этим срок реализации программы и программных мероприятий составит 5 лет с 2025 по 2029 годы.</w:t>
      </w:r>
    </w:p>
    <w:p w:rsidR="003C3431" w:rsidRPr="0034447C" w:rsidRDefault="000A25B0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C3431" w:rsidRPr="0034447C">
        <w:rPr>
          <w:rFonts w:ascii="Times New Roman" w:hAnsi="Times New Roman" w:cs="Times New Roman"/>
          <w:sz w:val="28"/>
          <w:szCs w:val="28"/>
        </w:rPr>
        <w:t>. Достижение целей настоящей целевой Программы, посредством решения обозначенных задач в указанные сроки позволит получить следующие результаты: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Повышение качества и комфорта городской среды, в том числе создание комфортных условий для проживания граждан в Усть-Камчатском муниципальном округе, снижение социальной напряженности;</w:t>
      </w:r>
    </w:p>
    <w:p w:rsidR="003C3431" w:rsidRPr="0034447C" w:rsidRDefault="003C3431" w:rsidP="003C343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4447C">
        <w:rPr>
          <w:rFonts w:ascii="Times New Roman" w:hAnsi="Times New Roman" w:cs="Times New Roman"/>
          <w:sz w:val="28"/>
          <w:szCs w:val="28"/>
        </w:rPr>
        <w:t>Обеспечение формирования единых ключевых подходов и приоритетов к благоустройству территории Усть-Камчатского муниципального округа.</w:t>
      </w:r>
    </w:p>
    <w:p w:rsidR="003C3431" w:rsidRPr="0034447C" w:rsidRDefault="003C3431" w:rsidP="003C3431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C3431" w:rsidRPr="0034447C" w:rsidRDefault="003C3431" w:rsidP="003C343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47C">
        <w:rPr>
          <w:rFonts w:ascii="Times New Roman" w:hAnsi="Times New Roman" w:cs="Times New Roman"/>
          <w:b/>
          <w:sz w:val="28"/>
          <w:szCs w:val="28"/>
        </w:rPr>
        <w:t>3. Мероприятия по реализации Программы. Анализ рисков реализации Программы</w:t>
      </w:r>
    </w:p>
    <w:p w:rsidR="00227B43" w:rsidRPr="0034447C" w:rsidRDefault="00227B43" w:rsidP="003C3431">
      <w:pPr>
        <w:pStyle w:val="ConsPlusNormal"/>
        <w:spacing w:before="220"/>
        <w:ind w:firstLine="540"/>
        <w:jc w:val="both"/>
        <w:rPr>
          <w:sz w:val="28"/>
          <w:szCs w:val="28"/>
        </w:rPr>
        <w:sectPr w:rsidR="00227B43" w:rsidRPr="0034447C" w:rsidSect="00553B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34447C">
        <w:rPr>
          <w:rFonts w:ascii="Times New Roman" w:hAnsi="Times New Roman" w:cs="Times New Roman"/>
          <w:sz w:val="28"/>
          <w:szCs w:val="28"/>
        </w:rPr>
        <w:t>Для достижения целей и решения задач Программы предусмотрены основные мероприятия</w:t>
      </w:r>
      <w:r w:rsidR="003C3431" w:rsidRPr="0034447C">
        <w:rPr>
          <w:rFonts w:ascii="Times New Roman" w:hAnsi="Times New Roman" w:cs="Times New Roman"/>
          <w:sz w:val="28"/>
          <w:szCs w:val="28"/>
        </w:rPr>
        <w:t>:</w:t>
      </w:r>
      <w:r w:rsidRPr="0034447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948"/>
        <w:gridCol w:w="3175"/>
        <w:gridCol w:w="3345"/>
        <w:gridCol w:w="3345"/>
      </w:tblGrid>
      <w:tr w:rsidR="00227B43" w:rsidRPr="0034447C" w:rsidTr="00147D44">
        <w:trPr>
          <w:trHeight w:val="170"/>
        </w:trPr>
        <w:tc>
          <w:tcPr>
            <w:tcW w:w="850" w:type="dxa"/>
            <w:vAlign w:val="center"/>
          </w:tcPr>
          <w:p w:rsidR="00227B43" w:rsidRPr="0034447C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227B43" w:rsidRPr="0034447C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2948" w:type="dxa"/>
            <w:vAlign w:val="center"/>
          </w:tcPr>
          <w:p w:rsidR="00227B43" w:rsidRPr="0034447C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Наименование варианта</w:t>
            </w:r>
          </w:p>
        </w:tc>
        <w:tc>
          <w:tcPr>
            <w:tcW w:w="3175" w:type="dxa"/>
            <w:vAlign w:val="center"/>
          </w:tcPr>
          <w:p w:rsidR="00227B43" w:rsidRPr="0034447C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Краткая характеристика</w:t>
            </w:r>
          </w:p>
        </w:tc>
        <w:tc>
          <w:tcPr>
            <w:tcW w:w="3345" w:type="dxa"/>
            <w:vAlign w:val="center"/>
          </w:tcPr>
          <w:p w:rsidR="00227B43" w:rsidRPr="0034447C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Сильные стороны, преимущества</w:t>
            </w:r>
          </w:p>
        </w:tc>
        <w:tc>
          <w:tcPr>
            <w:tcW w:w="3345" w:type="dxa"/>
            <w:vAlign w:val="center"/>
          </w:tcPr>
          <w:p w:rsidR="00227B43" w:rsidRPr="0034447C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Слабые стороны, риски</w:t>
            </w:r>
          </w:p>
        </w:tc>
      </w:tr>
      <w:tr w:rsidR="008B3B1C" w:rsidRPr="0034447C" w:rsidTr="008B3B1C">
        <w:trPr>
          <w:trHeight w:val="170"/>
        </w:trPr>
        <w:tc>
          <w:tcPr>
            <w:tcW w:w="13663" w:type="dxa"/>
            <w:gridSpan w:val="5"/>
            <w:vAlign w:val="center"/>
          </w:tcPr>
          <w:p w:rsidR="008B3B1C" w:rsidRPr="0034447C" w:rsidRDefault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Реализация комплекса мер, направленных на:</w:t>
            </w:r>
          </w:p>
        </w:tc>
      </w:tr>
      <w:tr w:rsidR="00227B43" w:rsidRPr="0034447C" w:rsidTr="00147D44">
        <w:trPr>
          <w:trHeight w:val="170"/>
        </w:trPr>
        <w:tc>
          <w:tcPr>
            <w:tcW w:w="850" w:type="dxa"/>
            <w:vAlign w:val="center"/>
          </w:tcPr>
          <w:p w:rsidR="00227B43" w:rsidRPr="0034447C" w:rsidRDefault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Align w:val="center"/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Благоустройство дворовых территорий многоквартирных домов</w:t>
            </w:r>
          </w:p>
        </w:tc>
        <w:tc>
          <w:tcPr>
            <w:tcW w:w="3175" w:type="dxa"/>
            <w:vAlign w:val="center"/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Выполнение работ по благоустройству дворовых территорий включенных в Программу по результатам общественных обсуждений</w:t>
            </w:r>
          </w:p>
        </w:tc>
        <w:tc>
          <w:tcPr>
            <w:tcW w:w="3345" w:type="dxa"/>
            <w:vAlign w:val="center"/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3345" w:type="dxa"/>
            <w:vAlign w:val="center"/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227B43" w:rsidRPr="0034447C" w:rsidTr="00147D44">
        <w:trPr>
          <w:trHeight w:val="170"/>
        </w:trPr>
        <w:tc>
          <w:tcPr>
            <w:tcW w:w="850" w:type="dxa"/>
            <w:vAlign w:val="center"/>
          </w:tcPr>
          <w:p w:rsidR="00227B43" w:rsidRPr="0034447C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8" w:type="dxa"/>
            <w:vAlign w:val="center"/>
          </w:tcPr>
          <w:p w:rsidR="00227B43" w:rsidRPr="0034447C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общественных территорий Усть-Камчатского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3175" w:type="dxa"/>
            <w:vAlign w:val="center"/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Благоустройство всех общественных территорий включенных в Программу по результатам общественных обсуждений</w:t>
            </w:r>
          </w:p>
        </w:tc>
        <w:tc>
          <w:tcPr>
            <w:tcW w:w="3345" w:type="dxa"/>
            <w:vAlign w:val="center"/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</w:t>
            </w:r>
            <w:r w:rsidR="00D46B61" w:rsidRPr="0034447C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</w:p>
        </w:tc>
        <w:tc>
          <w:tcPr>
            <w:tcW w:w="3345" w:type="dxa"/>
            <w:vAlign w:val="center"/>
          </w:tcPr>
          <w:p w:rsidR="00227B43" w:rsidRPr="0034447C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8B3B1C" w:rsidRPr="0034447C" w:rsidTr="008B3B1C">
        <w:trPr>
          <w:trHeight w:val="170"/>
        </w:trPr>
        <w:tc>
          <w:tcPr>
            <w:tcW w:w="13663" w:type="dxa"/>
            <w:gridSpan w:val="5"/>
            <w:vAlign w:val="center"/>
          </w:tcPr>
          <w:p w:rsidR="008B3B1C" w:rsidRPr="0034447C" w:rsidRDefault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Реализация комплекса мер, направленных на:</w:t>
            </w:r>
          </w:p>
        </w:tc>
      </w:tr>
      <w:tr w:rsidR="008B3B1C" w:rsidRPr="0034447C" w:rsidTr="00147D44">
        <w:trPr>
          <w:trHeight w:val="170"/>
        </w:trPr>
        <w:tc>
          <w:tcPr>
            <w:tcW w:w="850" w:type="dxa"/>
            <w:vAlign w:val="center"/>
          </w:tcPr>
          <w:p w:rsidR="008B3B1C" w:rsidRPr="0034447C" w:rsidRDefault="008B3B1C" w:rsidP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48" w:type="dxa"/>
            <w:vAlign w:val="center"/>
          </w:tcPr>
          <w:p w:rsidR="008B3B1C" w:rsidRPr="0034447C" w:rsidRDefault="008B3B1C" w:rsidP="008B3B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Уличное освещение Усть-Камчатского муниципального округа</w:t>
            </w:r>
          </w:p>
        </w:tc>
        <w:tc>
          <w:tcPr>
            <w:tcW w:w="317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Ремонт, обустройство (проектирование) уличного освещения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8B3B1C" w:rsidRPr="0034447C" w:rsidTr="00147D44">
        <w:trPr>
          <w:trHeight w:val="170"/>
        </w:trPr>
        <w:tc>
          <w:tcPr>
            <w:tcW w:w="850" w:type="dxa"/>
            <w:vAlign w:val="center"/>
          </w:tcPr>
          <w:p w:rsidR="008B3B1C" w:rsidRPr="0034447C" w:rsidRDefault="008B3B1C" w:rsidP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48" w:type="dxa"/>
            <w:vAlign w:val="center"/>
          </w:tcPr>
          <w:p w:rsidR="008B3B1C" w:rsidRPr="0034447C" w:rsidRDefault="008B3B1C" w:rsidP="008B3B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Ремонт и устройство уличных сетей наружного освещения</w:t>
            </w:r>
          </w:p>
        </w:tc>
        <w:tc>
          <w:tcPr>
            <w:tcW w:w="317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Протяженность уличных сетей наружного освещения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8B3B1C" w:rsidRPr="0034447C" w:rsidTr="00147D44">
        <w:trPr>
          <w:trHeight w:val="170"/>
        </w:trPr>
        <w:tc>
          <w:tcPr>
            <w:tcW w:w="850" w:type="dxa"/>
            <w:vAlign w:val="center"/>
          </w:tcPr>
          <w:p w:rsidR="008B3B1C" w:rsidRPr="0034447C" w:rsidRDefault="008B3B1C" w:rsidP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48" w:type="dxa"/>
            <w:vAlign w:val="center"/>
          </w:tcPr>
          <w:p w:rsidR="008B3B1C" w:rsidRPr="0034447C" w:rsidRDefault="008B3B1C" w:rsidP="008B3B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Капитальный ремонт и ремонт автомобильных дорог общего пользования, дворовых территорий многоквартирных домов и проездов к ним, включая тротуары и парковки</w:t>
            </w:r>
          </w:p>
        </w:tc>
        <w:tc>
          <w:tcPr>
            <w:tcW w:w="317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Ремонт автомобильных дорог общего пользования, включенных в Программу по результатам общественных обсуждений, дворовых территорий многоквартирных домов и проездов к ним, включая тротуары и парковки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8B3B1C" w:rsidRPr="0034447C" w:rsidTr="00147D44">
        <w:trPr>
          <w:trHeight w:val="170"/>
        </w:trPr>
        <w:tc>
          <w:tcPr>
            <w:tcW w:w="850" w:type="dxa"/>
            <w:vAlign w:val="center"/>
          </w:tcPr>
          <w:p w:rsidR="008B3B1C" w:rsidRPr="0034447C" w:rsidRDefault="008B3B1C" w:rsidP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948" w:type="dxa"/>
            <w:vAlign w:val="center"/>
          </w:tcPr>
          <w:p w:rsidR="008B3B1C" w:rsidRPr="0034447C" w:rsidRDefault="008B3B1C" w:rsidP="008B3B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Выполнение ландшафтной организации территорий, ремонт и реконструкция элементов архитектуры ландшафта</w:t>
            </w:r>
          </w:p>
        </w:tc>
        <w:tc>
          <w:tcPr>
            <w:tcW w:w="317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Выполнение ландшафтной организации территорий, в том числе их озеленение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8B3B1C" w:rsidRPr="0034447C" w:rsidTr="00147D44">
        <w:trPr>
          <w:trHeight w:val="170"/>
        </w:trPr>
        <w:tc>
          <w:tcPr>
            <w:tcW w:w="850" w:type="dxa"/>
            <w:vAlign w:val="center"/>
          </w:tcPr>
          <w:p w:rsidR="008B3B1C" w:rsidRPr="0034447C" w:rsidRDefault="008B3B1C" w:rsidP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948" w:type="dxa"/>
            <w:vAlign w:val="center"/>
          </w:tcPr>
          <w:p w:rsidR="008B3B1C" w:rsidRPr="0034447C" w:rsidRDefault="008B3B1C" w:rsidP="008B3B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</w:t>
            </w:r>
            <w:r w:rsidR="0045639F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и содержание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мест массового отдыха населения, мест традиционного захоронения</w:t>
            </w:r>
          </w:p>
        </w:tc>
        <w:tc>
          <w:tcPr>
            <w:tcW w:w="317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Обустройство </w:t>
            </w:r>
            <w:r w:rsidR="0045639F" w:rsidRPr="0034447C">
              <w:rPr>
                <w:rFonts w:ascii="Times New Roman" w:hAnsi="Times New Roman" w:cs="Times New Roman"/>
                <w:sz w:val="28"/>
                <w:szCs w:val="28"/>
              </w:rPr>
              <w:t xml:space="preserve">и содержание </w:t>
            </w: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мест массового отдыха населения, мест традиционного захоронения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8B3B1C" w:rsidRPr="0034447C" w:rsidTr="00147D44">
        <w:trPr>
          <w:trHeight w:val="170"/>
        </w:trPr>
        <w:tc>
          <w:tcPr>
            <w:tcW w:w="850" w:type="dxa"/>
            <w:vAlign w:val="center"/>
          </w:tcPr>
          <w:p w:rsidR="008B3B1C" w:rsidRPr="0034447C" w:rsidRDefault="008B3B1C" w:rsidP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948" w:type="dxa"/>
            <w:vAlign w:val="center"/>
          </w:tcPr>
          <w:p w:rsidR="008B3B1C" w:rsidRPr="0034447C" w:rsidRDefault="008B3B1C" w:rsidP="008B3B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Устройство, проектирование, восстановление детских и других площадок</w:t>
            </w:r>
          </w:p>
        </w:tc>
        <w:tc>
          <w:tcPr>
            <w:tcW w:w="317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Устройство детских и других площадок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8B3B1C" w:rsidRPr="0034447C" w:rsidTr="00147D44">
        <w:trPr>
          <w:trHeight w:val="170"/>
        </w:trPr>
        <w:tc>
          <w:tcPr>
            <w:tcW w:w="850" w:type="dxa"/>
            <w:vAlign w:val="center"/>
          </w:tcPr>
          <w:p w:rsidR="008B3B1C" w:rsidRPr="0034447C" w:rsidRDefault="008B3B1C" w:rsidP="008B3B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948" w:type="dxa"/>
            <w:vAlign w:val="center"/>
          </w:tcPr>
          <w:p w:rsidR="008B3B1C" w:rsidRPr="0034447C" w:rsidRDefault="008B3B1C" w:rsidP="008B3B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благоустройство территорий объектов, в том числе территорий зданий, строений, прилегающих территорий</w:t>
            </w:r>
          </w:p>
        </w:tc>
        <w:tc>
          <w:tcPr>
            <w:tcW w:w="317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Мероприятия, направленные на благоустройство территорий объектов, в том числе территорий зданий, строений, прилегающих территорий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8B3B1C" w:rsidRPr="0034447C" w:rsidRDefault="008B3B1C" w:rsidP="008B3B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45639F" w:rsidRPr="0034447C" w:rsidTr="00147D44">
        <w:trPr>
          <w:trHeight w:val="170"/>
        </w:trPr>
        <w:tc>
          <w:tcPr>
            <w:tcW w:w="850" w:type="dxa"/>
            <w:vAlign w:val="center"/>
          </w:tcPr>
          <w:p w:rsidR="0045639F" w:rsidRPr="0034447C" w:rsidRDefault="0045639F" w:rsidP="004563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948" w:type="dxa"/>
            <w:vAlign w:val="center"/>
          </w:tcPr>
          <w:p w:rsidR="0045639F" w:rsidRPr="0034447C" w:rsidRDefault="0045639F" w:rsidP="004563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Реализация инициативных проектов на территории Усть-Камчатского муниципального округа</w:t>
            </w:r>
          </w:p>
        </w:tc>
        <w:tc>
          <w:tcPr>
            <w:tcW w:w="3175" w:type="dxa"/>
            <w:vAlign w:val="center"/>
          </w:tcPr>
          <w:p w:rsidR="0045639F" w:rsidRPr="0034447C" w:rsidRDefault="0045639F" w:rsidP="004563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Реализация инициативных проектов на территории Усть-Камчатского муниципального округа</w:t>
            </w:r>
          </w:p>
        </w:tc>
        <w:tc>
          <w:tcPr>
            <w:tcW w:w="3345" w:type="dxa"/>
            <w:vAlign w:val="center"/>
          </w:tcPr>
          <w:p w:rsidR="0045639F" w:rsidRPr="0034447C" w:rsidRDefault="0045639F" w:rsidP="004563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45639F" w:rsidRPr="0034447C" w:rsidRDefault="0045639F" w:rsidP="004563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  <w:tr w:rsidR="0045639F" w:rsidRPr="0034447C" w:rsidTr="00147D44">
        <w:trPr>
          <w:trHeight w:val="170"/>
        </w:trPr>
        <w:tc>
          <w:tcPr>
            <w:tcW w:w="850" w:type="dxa"/>
            <w:vAlign w:val="center"/>
          </w:tcPr>
          <w:p w:rsidR="0045639F" w:rsidRPr="0034447C" w:rsidRDefault="0045639F" w:rsidP="0045639F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948" w:type="dxa"/>
            <w:vAlign w:val="center"/>
          </w:tcPr>
          <w:p w:rsidR="0045639F" w:rsidRPr="0034447C" w:rsidRDefault="0045639F" w:rsidP="0045639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Решение иных вопросов местного значения в сфере благоустройства территории</w:t>
            </w:r>
          </w:p>
        </w:tc>
        <w:tc>
          <w:tcPr>
            <w:tcW w:w="3175" w:type="dxa"/>
            <w:vAlign w:val="center"/>
          </w:tcPr>
          <w:p w:rsidR="0045639F" w:rsidRPr="0034447C" w:rsidRDefault="0045639F" w:rsidP="004563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Решение иных вопросов местного значения в сфере благоустройства территории</w:t>
            </w:r>
          </w:p>
        </w:tc>
        <w:tc>
          <w:tcPr>
            <w:tcW w:w="3345" w:type="dxa"/>
            <w:vAlign w:val="center"/>
          </w:tcPr>
          <w:p w:rsidR="0045639F" w:rsidRPr="0034447C" w:rsidRDefault="0045639F" w:rsidP="004563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Исполнение мероприятий в соответствии с планируемыми сроками и своевременным финансовым обеспечением возможно с привлечением всех производственных возможностей муниципального округа</w:t>
            </w:r>
          </w:p>
        </w:tc>
        <w:tc>
          <w:tcPr>
            <w:tcW w:w="3345" w:type="dxa"/>
            <w:vAlign w:val="center"/>
          </w:tcPr>
          <w:p w:rsidR="0045639F" w:rsidRPr="0034447C" w:rsidRDefault="0045639F" w:rsidP="004563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4447C">
              <w:rPr>
                <w:rFonts w:ascii="Times New Roman" w:hAnsi="Times New Roman" w:cs="Times New Roman"/>
                <w:sz w:val="28"/>
                <w:szCs w:val="28"/>
              </w:rPr>
              <w:t>Несвоевременное финансирование, ошибки планирования, организационные ошибки, неисполнение обязательств, обстоятельства непреодолимой силы</w:t>
            </w:r>
          </w:p>
        </w:tc>
      </w:tr>
    </w:tbl>
    <w:p w:rsidR="00227B43" w:rsidRPr="0034447C" w:rsidRDefault="00227B43">
      <w:pPr>
        <w:pStyle w:val="ConsPlusNormal"/>
        <w:rPr>
          <w:sz w:val="28"/>
          <w:szCs w:val="28"/>
        </w:rPr>
        <w:sectPr w:rsidR="00227B43" w:rsidRPr="003444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3C3431" w:rsidRPr="0034447C" w:rsidRDefault="003C3431" w:rsidP="003C343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447C">
        <w:rPr>
          <w:rFonts w:ascii="Times New Roman" w:hAnsi="Times New Roman" w:cs="Times New Roman"/>
          <w:b/>
          <w:sz w:val="28"/>
          <w:szCs w:val="28"/>
        </w:rPr>
        <w:t>5. Прогноз ожидаемых социально-экономических результатов реализации Программы</w:t>
      </w:r>
    </w:p>
    <w:p w:rsidR="00227B43" w:rsidRPr="0034447C" w:rsidRDefault="00227B4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94"/>
        <w:gridCol w:w="2721"/>
        <w:gridCol w:w="4985"/>
        <w:gridCol w:w="1701"/>
        <w:gridCol w:w="3261"/>
      </w:tblGrid>
      <w:tr w:rsidR="00227B43" w:rsidRPr="000A25B0" w:rsidTr="00147D44">
        <w:tc>
          <w:tcPr>
            <w:tcW w:w="794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72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Наименование целей, задач</w:t>
            </w:r>
          </w:p>
        </w:tc>
        <w:tc>
          <w:tcPr>
            <w:tcW w:w="4985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индикаторов</w:t>
            </w:r>
          </w:p>
        </w:tc>
        <w:tc>
          <w:tcPr>
            <w:tcW w:w="170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6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</w:tr>
      <w:tr w:rsidR="00227B43" w:rsidRPr="000A25B0" w:rsidTr="00147D44">
        <w:tc>
          <w:tcPr>
            <w:tcW w:w="794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2668" w:type="dxa"/>
            <w:gridSpan w:val="4"/>
            <w:vAlign w:val="center"/>
          </w:tcPr>
          <w:p w:rsidR="00227B43" w:rsidRPr="000A25B0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 xml:space="preserve">Цель "Повышение качества и комфорта городской среды на территории Усть-Камчатского </w:t>
            </w:r>
            <w:r w:rsidR="00D46B61" w:rsidRPr="000A25B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</w:tr>
      <w:tr w:rsidR="00227B43" w:rsidRPr="000A25B0" w:rsidTr="00147D44">
        <w:tc>
          <w:tcPr>
            <w:tcW w:w="794" w:type="dxa"/>
            <w:vMerge w:val="restart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721" w:type="dxa"/>
            <w:vMerge w:val="restart"/>
            <w:vAlign w:val="center"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 xml:space="preserve">Задача "Повышение уровня благоустройства дворовых и междворовых территорий общего пользования в Усть-Камчатском </w:t>
            </w:r>
            <w:r w:rsidR="009412A3" w:rsidRPr="000A25B0">
              <w:rPr>
                <w:rFonts w:ascii="Times New Roman" w:hAnsi="Times New Roman" w:cs="Times New Roman"/>
                <w:sz w:val="28"/>
                <w:szCs w:val="28"/>
              </w:rPr>
              <w:t>муниципальном округе</w:t>
            </w: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985" w:type="dxa"/>
            <w:vAlign w:val="center"/>
          </w:tcPr>
          <w:p w:rsidR="00227B43" w:rsidRPr="000A25B0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дворовых территорий</w:t>
            </w:r>
          </w:p>
        </w:tc>
        <w:tc>
          <w:tcPr>
            <w:tcW w:w="170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3261" w:type="dxa"/>
            <w:vAlign w:val="center"/>
          </w:tcPr>
          <w:p w:rsidR="00227B43" w:rsidRPr="000A25B0" w:rsidRDefault="007057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27B43" w:rsidRPr="000A25B0" w:rsidTr="00147D44">
        <w:tc>
          <w:tcPr>
            <w:tcW w:w="794" w:type="dxa"/>
            <w:vMerge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  <w:vAlign w:val="center"/>
          </w:tcPr>
          <w:p w:rsidR="00227B43" w:rsidRPr="000A25B0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70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326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27B43" w:rsidRPr="000A25B0" w:rsidTr="00147D44">
        <w:tc>
          <w:tcPr>
            <w:tcW w:w="794" w:type="dxa"/>
            <w:vMerge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  <w:vAlign w:val="center"/>
          </w:tcPr>
          <w:p w:rsidR="00227B43" w:rsidRPr="000A25B0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общественных территорий</w:t>
            </w:r>
          </w:p>
        </w:tc>
        <w:tc>
          <w:tcPr>
            <w:tcW w:w="170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3261" w:type="dxa"/>
            <w:vAlign w:val="center"/>
          </w:tcPr>
          <w:p w:rsidR="00227B43" w:rsidRPr="000A25B0" w:rsidRDefault="0070578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27B43" w:rsidRPr="000A25B0" w:rsidTr="00147D44">
        <w:tc>
          <w:tcPr>
            <w:tcW w:w="794" w:type="dxa"/>
            <w:vMerge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  <w:vAlign w:val="center"/>
          </w:tcPr>
          <w:p w:rsidR="00227B43" w:rsidRPr="000A25B0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общественных территорий от общего количества общественных территорий, нуждающихся в благоустройстве</w:t>
            </w:r>
          </w:p>
        </w:tc>
        <w:tc>
          <w:tcPr>
            <w:tcW w:w="170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326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27B43" w:rsidRPr="000A25B0" w:rsidTr="00147D44">
        <w:tc>
          <w:tcPr>
            <w:tcW w:w="794" w:type="dxa"/>
            <w:vMerge w:val="restart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721" w:type="dxa"/>
            <w:vMerge w:val="restart"/>
            <w:vAlign w:val="center"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 xml:space="preserve">Задача 2 "Повышение уровня благоустройства территории Усть-Камчатского </w:t>
            </w:r>
            <w:r w:rsidR="00D46B61" w:rsidRPr="000A25B0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4985" w:type="dxa"/>
            <w:vAlign w:val="center"/>
          </w:tcPr>
          <w:p w:rsidR="00227B43" w:rsidRPr="000A25B0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Количество всех общественных территорий</w:t>
            </w:r>
          </w:p>
        </w:tc>
        <w:tc>
          <w:tcPr>
            <w:tcW w:w="170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штука</w:t>
            </w:r>
          </w:p>
        </w:tc>
        <w:tc>
          <w:tcPr>
            <w:tcW w:w="3261" w:type="dxa"/>
            <w:vAlign w:val="center"/>
          </w:tcPr>
          <w:p w:rsidR="00227B43" w:rsidRPr="000A25B0" w:rsidRDefault="00E8629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27B43" w:rsidRPr="000A25B0" w:rsidTr="00147D44">
        <w:tc>
          <w:tcPr>
            <w:tcW w:w="794" w:type="dxa"/>
            <w:vMerge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  <w:vMerge/>
          </w:tcPr>
          <w:p w:rsidR="00227B43" w:rsidRPr="000A25B0" w:rsidRDefault="00227B4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5" w:type="dxa"/>
            <w:vAlign w:val="center"/>
          </w:tcPr>
          <w:p w:rsidR="00227B43" w:rsidRPr="000A25B0" w:rsidRDefault="00227B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общественных территорий от общего количества общественных территорий, нуждающихся в благоустройстве</w:t>
            </w:r>
          </w:p>
        </w:tc>
        <w:tc>
          <w:tcPr>
            <w:tcW w:w="170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процент</w:t>
            </w:r>
          </w:p>
        </w:tc>
        <w:tc>
          <w:tcPr>
            <w:tcW w:w="3261" w:type="dxa"/>
            <w:vAlign w:val="center"/>
          </w:tcPr>
          <w:p w:rsidR="00227B43" w:rsidRPr="000A25B0" w:rsidRDefault="00227B4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A25B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227B43" w:rsidRPr="0034447C" w:rsidRDefault="00227B43">
      <w:pPr>
        <w:pStyle w:val="ConsPlusNormal"/>
        <w:rPr>
          <w:sz w:val="28"/>
          <w:szCs w:val="28"/>
        </w:rPr>
        <w:sectPr w:rsidR="00227B43" w:rsidRPr="0034447C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227B43" w:rsidRPr="0034447C" w:rsidRDefault="00227B43" w:rsidP="004B41E3">
      <w:pPr>
        <w:pStyle w:val="ConsPlusNormal"/>
        <w:jc w:val="both"/>
        <w:rPr>
          <w:sz w:val="28"/>
          <w:szCs w:val="28"/>
        </w:rPr>
      </w:pPr>
    </w:p>
    <w:sectPr w:rsidR="00227B43" w:rsidRPr="0034447C">
      <w:pgSz w:w="11905" w:h="16838"/>
      <w:pgMar w:top="1134" w:right="850" w:bottom="1134" w:left="1701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553C" w:rsidRDefault="00A1553C" w:rsidP="00147D44">
      <w:pPr>
        <w:spacing w:after="0" w:line="240" w:lineRule="auto"/>
      </w:pPr>
      <w:r>
        <w:separator/>
      </w:r>
    </w:p>
  </w:endnote>
  <w:endnote w:type="continuationSeparator" w:id="0">
    <w:p w:rsidR="00A1553C" w:rsidRDefault="00A1553C" w:rsidP="00147D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553C" w:rsidRDefault="00A1553C" w:rsidP="00147D44">
      <w:pPr>
        <w:spacing w:after="0" w:line="240" w:lineRule="auto"/>
      </w:pPr>
      <w:r>
        <w:separator/>
      </w:r>
    </w:p>
  </w:footnote>
  <w:footnote w:type="continuationSeparator" w:id="0">
    <w:p w:rsidR="00A1553C" w:rsidRDefault="00A1553C" w:rsidP="00147D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B47C32"/>
    <w:multiLevelType w:val="multilevel"/>
    <w:tmpl w:val="645EC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B43"/>
    <w:rsid w:val="00006B6D"/>
    <w:rsid w:val="000A25B0"/>
    <w:rsid w:val="000E31A4"/>
    <w:rsid w:val="0012213C"/>
    <w:rsid w:val="001416FF"/>
    <w:rsid w:val="00147D44"/>
    <w:rsid w:val="00150F74"/>
    <w:rsid w:val="001B4367"/>
    <w:rsid w:val="00213003"/>
    <w:rsid w:val="00227B43"/>
    <w:rsid w:val="0034447C"/>
    <w:rsid w:val="0038125A"/>
    <w:rsid w:val="00392558"/>
    <w:rsid w:val="003C0E68"/>
    <w:rsid w:val="003C3431"/>
    <w:rsid w:val="003E0857"/>
    <w:rsid w:val="003F0BDB"/>
    <w:rsid w:val="004116B9"/>
    <w:rsid w:val="004218C0"/>
    <w:rsid w:val="0045639F"/>
    <w:rsid w:val="004745A2"/>
    <w:rsid w:val="00492BB8"/>
    <w:rsid w:val="004B41E3"/>
    <w:rsid w:val="00504970"/>
    <w:rsid w:val="00544C4E"/>
    <w:rsid w:val="00553BED"/>
    <w:rsid w:val="005C3E2A"/>
    <w:rsid w:val="005F4C3F"/>
    <w:rsid w:val="006634CE"/>
    <w:rsid w:val="00667F65"/>
    <w:rsid w:val="00672481"/>
    <w:rsid w:val="006906E1"/>
    <w:rsid w:val="00703454"/>
    <w:rsid w:val="00705781"/>
    <w:rsid w:val="00717EE9"/>
    <w:rsid w:val="007204F2"/>
    <w:rsid w:val="007D4E39"/>
    <w:rsid w:val="00831E7B"/>
    <w:rsid w:val="00832EFD"/>
    <w:rsid w:val="00872409"/>
    <w:rsid w:val="008B3B1C"/>
    <w:rsid w:val="00910D81"/>
    <w:rsid w:val="009412A3"/>
    <w:rsid w:val="00945D24"/>
    <w:rsid w:val="009C6475"/>
    <w:rsid w:val="009F2CEF"/>
    <w:rsid w:val="00A1553C"/>
    <w:rsid w:val="00A433AB"/>
    <w:rsid w:val="00A44634"/>
    <w:rsid w:val="00A81F73"/>
    <w:rsid w:val="00A908D1"/>
    <w:rsid w:val="00B171EA"/>
    <w:rsid w:val="00B64617"/>
    <w:rsid w:val="00B6620A"/>
    <w:rsid w:val="00BC1A13"/>
    <w:rsid w:val="00C34D20"/>
    <w:rsid w:val="00C3708D"/>
    <w:rsid w:val="00C82792"/>
    <w:rsid w:val="00D46B61"/>
    <w:rsid w:val="00D93706"/>
    <w:rsid w:val="00DB6544"/>
    <w:rsid w:val="00DD7A6B"/>
    <w:rsid w:val="00DF220E"/>
    <w:rsid w:val="00E2027F"/>
    <w:rsid w:val="00E37917"/>
    <w:rsid w:val="00E8629E"/>
    <w:rsid w:val="00EA03F0"/>
    <w:rsid w:val="00EC0613"/>
    <w:rsid w:val="00EC3767"/>
    <w:rsid w:val="00FC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74389"/>
  <w15:chartTrackingRefBased/>
  <w15:docId w15:val="{0FFF6D72-E6D6-4944-9671-884174C5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27B4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227B4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227B4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227B4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227B4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227B4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227B4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227B4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147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7D44"/>
  </w:style>
  <w:style w:type="paragraph" w:styleId="a5">
    <w:name w:val="footer"/>
    <w:basedOn w:val="a"/>
    <w:link w:val="a6"/>
    <w:uiPriority w:val="99"/>
    <w:unhideWhenUsed/>
    <w:rsid w:val="00147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7D44"/>
  </w:style>
  <w:style w:type="paragraph" w:styleId="a7">
    <w:name w:val="Balloon Text"/>
    <w:basedOn w:val="a"/>
    <w:link w:val="a8"/>
    <w:uiPriority w:val="99"/>
    <w:semiHidden/>
    <w:unhideWhenUsed/>
    <w:rsid w:val="005049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04970"/>
    <w:rPr>
      <w:rFonts w:ascii="Segoe UI" w:hAnsi="Segoe UI" w:cs="Segoe UI"/>
      <w:sz w:val="18"/>
      <w:szCs w:val="18"/>
    </w:rPr>
  </w:style>
  <w:style w:type="character" w:customStyle="1" w:styleId="a9">
    <w:name w:val="Гипертекстовая ссылка"/>
    <w:rsid w:val="00213003"/>
    <w:rPr>
      <w:color w:val="008000"/>
      <w:sz w:val="20"/>
      <w:szCs w:val="20"/>
      <w:u w:val="single"/>
    </w:rPr>
  </w:style>
  <w:style w:type="table" w:styleId="aa">
    <w:name w:val="Table Grid"/>
    <w:basedOn w:val="a1"/>
    <w:uiPriority w:val="39"/>
    <w:rsid w:val="00EC0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C343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No Spacing"/>
    <w:uiPriority w:val="1"/>
    <w:qFormat/>
    <w:rsid w:val="003C343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6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09C19-498F-498D-9D48-28B0A8D84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19</Pages>
  <Words>3325</Words>
  <Characters>18957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Петровна</dc:creator>
  <cp:keywords/>
  <dc:description/>
  <cp:lastModifiedBy>UKMR</cp:lastModifiedBy>
  <cp:revision>13</cp:revision>
  <cp:lastPrinted>2023-11-08T02:11:00Z</cp:lastPrinted>
  <dcterms:created xsi:type="dcterms:W3CDTF">2024-11-14T04:53:00Z</dcterms:created>
  <dcterms:modified xsi:type="dcterms:W3CDTF">2024-11-14T22:42:00Z</dcterms:modified>
</cp:coreProperties>
</file>